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4A" w:rsidRPr="0051774A" w:rsidRDefault="0051774A" w:rsidP="005177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4248150" cy="1095375"/>
            <wp:effectExtent l="0" t="0" r="0" b="0"/>
            <wp:docPr id="1" name="Picture 1" descr="http://www.lexjuris.com/LEXLEX/Ley1999/topba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xjuris.com/LEXLEX/Ley1999/topbanne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74A" w:rsidRPr="0051774A" w:rsidRDefault="0051774A" w:rsidP="00517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774A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25" style="width:468pt;height:1.5pt" o:hralign="center" o:hrstd="t" o:hr="t" fillcolor="#a0a0a0" stroked="f"/>
        </w:pict>
      </w:r>
    </w:p>
    <w:p w:rsidR="0051774A" w:rsidRPr="0051774A" w:rsidRDefault="0051774A" w:rsidP="005177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  <w:lang w:val="es-ES_tradnl"/>
        </w:rPr>
      </w:pPr>
      <w:r w:rsidRPr="0051774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es-ES_tradnl"/>
        </w:rPr>
        <w:t>Ley Núm. 94 del año 2002</w:t>
      </w:r>
    </w:p>
    <w:p w:rsidR="0051774A" w:rsidRPr="0051774A" w:rsidRDefault="0051774A" w:rsidP="005177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177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pict>
          <v:rect id="_x0000_i1026" style="width:468pt;height:1.5pt" o:hralign="center" o:hrstd="t" o:hr="t" fillcolor="#a0a0a0" stroked="f"/>
        </w:pict>
      </w:r>
    </w:p>
    <w:p w:rsidR="0051774A" w:rsidRPr="0051774A" w:rsidRDefault="0051774A" w:rsidP="00517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7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(P. de la C. 2255) 2002 ley 94</w:t>
      </w:r>
    </w:p>
    <w:p w:rsidR="0051774A" w:rsidRPr="0051774A" w:rsidRDefault="0051774A" w:rsidP="00517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7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1774A" w:rsidRPr="0051774A" w:rsidRDefault="0051774A" w:rsidP="00517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val="es-ES_tradnl"/>
        </w:rPr>
      </w:pPr>
      <w:r w:rsidRPr="0051774A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val="es-ES_tradnl"/>
        </w:rPr>
        <w:t>Para enmendar el Art. 1.03 de la Ley Núm. 149 de 1999: Ley Orgánica del Departamento de Educación</w:t>
      </w:r>
    </w:p>
    <w:p w:rsidR="0051774A" w:rsidRPr="0051774A" w:rsidRDefault="0051774A" w:rsidP="0051774A">
      <w:pPr>
        <w:keepNext/>
        <w:spacing w:before="120" w:after="120" w:line="240" w:lineRule="auto"/>
        <w:ind w:firstLine="3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 w:rsidRPr="0051774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LEY NUM. 94 DE 25 DE JUNIO DE 2002</w:t>
      </w:r>
    </w:p>
    <w:p w:rsidR="0051774A" w:rsidRPr="0051774A" w:rsidRDefault="0051774A" w:rsidP="0051774A">
      <w:pPr>
        <w:spacing w:after="0" w:line="240" w:lineRule="auto"/>
        <w:ind w:left="684" w:hanging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5177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Para enmendar el Artículo 1.03 de la Ley Núm. 149 de 15 de julio de 1999, según enmendada, conocida como “Ley Orgánica del Departamento de Educación de Puerto Rico”, a fin de designar el párrafo existente como inciso (a) e incluir los incisos (b) y (c) que inadvertidamente fueron excluidos por la Ley Núm. 191 de 31 de diciembre de 2001.</w:t>
      </w:r>
    </w:p>
    <w:p w:rsidR="0051774A" w:rsidRPr="0051774A" w:rsidRDefault="0051774A" w:rsidP="0051774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5177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 </w:t>
      </w:r>
    </w:p>
    <w:p w:rsidR="0051774A" w:rsidRPr="0051774A" w:rsidRDefault="0051774A" w:rsidP="005177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74A">
        <w:rPr>
          <w:rFonts w:ascii="Times New Roman" w:eastAsia="Times New Roman" w:hAnsi="Times New Roman" w:cs="Times New Roman"/>
          <w:b/>
          <w:sz w:val="24"/>
          <w:szCs w:val="24"/>
        </w:rPr>
        <w:t>EXPOSICION DE MOTIVOS</w:t>
      </w:r>
    </w:p>
    <w:p w:rsidR="0051774A" w:rsidRPr="0051774A" w:rsidRDefault="0051774A" w:rsidP="005177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5177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 </w:t>
      </w:r>
    </w:p>
    <w:p w:rsidR="0051774A" w:rsidRPr="0051774A" w:rsidRDefault="0051774A" w:rsidP="00517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5177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El Artículo 1.03 de la Ley Núm. 149 de 15 de julio de 1999, según enmendada, conocida como “Ley Orgánica del Departamento de Educación de Puerto Rico”, hacía obligatoria la asistencia a las escuelas de todo niño entre cinco y dieciocho años de edad.  Por otro lado, los incisos (b) y (c) de dicho Artículo disponían las penalidades que incurrirían todo padre, tutor o persona encargada que alentase, permitiese o tolerase la ausencia de un menor a la escuela, además se designaba al Departamento de Educación a establecer mediante Reglamento la forma de notificar ausencias e implantar las disposiciones, los procedimientos y las medidas para manejar dicha conducta.</w:t>
      </w:r>
    </w:p>
    <w:p w:rsidR="0051774A" w:rsidRPr="0051774A" w:rsidRDefault="0051774A" w:rsidP="005177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5177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 </w:t>
      </w:r>
    </w:p>
    <w:p w:rsidR="0051774A" w:rsidRPr="0051774A" w:rsidRDefault="0051774A" w:rsidP="00517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5177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La Ley Núm. 191 de 31 de diciembre de 2001 enmendó el Artículo 1.03 de la Ley Núm. 149, antes citada, para que la asistencia a las escuelas sea obligatoria para todo niño entre cinco y veintiún años de edad, con la excepción de los niños de alto rendimiento académico, y los que estén matriculados en algún programa de educación secundaria para adultos y otros programas que los preparan para ser readmitidos en las escuelas regulares diurnas o que hayan tomado el examen de equivalencia de Escuela Superior.</w:t>
      </w:r>
    </w:p>
    <w:p w:rsidR="0051774A" w:rsidRPr="0051774A" w:rsidRDefault="0051774A" w:rsidP="005177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5177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 </w:t>
      </w:r>
    </w:p>
    <w:p w:rsidR="0051774A" w:rsidRPr="0051774A" w:rsidRDefault="0051774A" w:rsidP="00517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5177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Al aprobar dicha Ley, no fue la intención de esta Asamblea Legislativa de que quedaran técnicamente, por error de redacción, excluidos los incisos (b) y (c) del Artículo 1.03 de la Ley Núm. 149.  Por consiguiente, esta Asamblea Legislativa entiende necesario que se incluyan estos incisos al Artículo 1.03 de la Ley Núm. 149.</w:t>
      </w:r>
    </w:p>
    <w:p w:rsidR="0051774A" w:rsidRPr="0051774A" w:rsidRDefault="0051774A" w:rsidP="00517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5177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 </w:t>
      </w:r>
    </w:p>
    <w:p w:rsidR="0051774A" w:rsidRPr="0051774A" w:rsidRDefault="0051774A" w:rsidP="0051774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es-ES_tradnl"/>
        </w:rPr>
      </w:pPr>
      <w:r w:rsidRPr="0051774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es-ES_tradnl"/>
        </w:rPr>
        <w:t>DECRETASE POR LA ASAMBLEA LEGISLATIVA DE PUERTO RICO:</w:t>
      </w:r>
    </w:p>
    <w:p w:rsidR="0051774A" w:rsidRPr="0051774A" w:rsidRDefault="0051774A" w:rsidP="00517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5177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s-ES_tradnl"/>
        </w:rPr>
        <w:lastRenderedPageBreak/>
        <w:t>Artículo 1.-</w:t>
      </w:r>
      <w:r w:rsidRPr="005177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Se enmienda el Artículo 1.03 de la Ley Núm. 149 de 15 de julio de 1999, según enmendada, para que se lea como sigue:</w:t>
      </w:r>
    </w:p>
    <w:p w:rsidR="0051774A" w:rsidRPr="0051774A" w:rsidRDefault="0051774A" w:rsidP="00517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5177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 </w:t>
      </w:r>
    </w:p>
    <w:p w:rsidR="0051774A" w:rsidRPr="0051774A" w:rsidRDefault="0051774A" w:rsidP="00517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5177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“Artículo 1.03.-Asistencia Obligatoria a las Escuelas.-</w:t>
      </w:r>
    </w:p>
    <w:p w:rsidR="0051774A" w:rsidRPr="0051774A" w:rsidRDefault="0051774A" w:rsidP="0051774A">
      <w:pPr>
        <w:tabs>
          <w:tab w:val="left" w:pos="798"/>
        </w:tabs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5177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ab/>
      </w:r>
    </w:p>
    <w:p w:rsidR="0051774A" w:rsidRPr="0051774A" w:rsidRDefault="0051774A" w:rsidP="0051774A">
      <w:pPr>
        <w:tabs>
          <w:tab w:val="left" w:pos="798"/>
        </w:tabs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5177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ab/>
        <w:t>a</w:t>
      </w:r>
      <w:r w:rsidRPr="005177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_tradnl"/>
        </w:rPr>
        <w:t>.</w:t>
      </w:r>
      <w:r w:rsidRPr="005177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ab/>
        <w:t>La asistencia a las escuelas será obligatoria para todo niño entre cinco (5) a veintiún (21) años de edad, excepto los niños de alto rendimiento académico y los que estén matriculados en algún programa de educación secundaria para adultos u</w:t>
      </w:r>
      <w:r w:rsidRPr="005177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_tradnl"/>
        </w:rPr>
        <w:t xml:space="preserve"> </w:t>
      </w:r>
      <w:r w:rsidRPr="005177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otros programas que los preparen para ser readmitidos</w:t>
      </w:r>
      <w:r w:rsidRPr="005177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_tradnl"/>
        </w:rPr>
        <w:t xml:space="preserve"> </w:t>
      </w:r>
      <w:r w:rsidRPr="005177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en las escuelas regulares diurnas o que hayan tomado el examen de equivalencia de Escuela Superior.</w:t>
      </w:r>
    </w:p>
    <w:p w:rsidR="0051774A" w:rsidRPr="0051774A" w:rsidRDefault="0051774A" w:rsidP="0051774A">
      <w:pPr>
        <w:tabs>
          <w:tab w:val="left" w:pos="798"/>
        </w:tabs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5177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ab/>
      </w:r>
    </w:p>
    <w:p w:rsidR="0051774A" w:rsidRPr="0051774A" w:rsidRDefault="0051774A" w:rsidP="0051774A">
      <w:pPr>
        <w:tabs>
          <w:tab w:val="left" w:pos="798"/>
        </w:tabs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5177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ab/>
        <w:t>b.</w:t>
      </w:r>
      <w:r w:rsidRPr="005177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ab/>
        <w:t>Todo padre, tutor o persona encargada de un menor que alentase, permitiese o tolerase la ausencia de éste a la escuela, o que descuidase su obligación de velar que asista a la misma, incurrirá en delito menos grave y será sancionado con una multa no mayor de quinientos (500) dólares o una pena de reclusión que no excederá los seis (6) meses o ambas penas a discreción del Tribunal.  Incurrirá también en una falta administrativa que podría conllevar la cancelación de beneficios al amparo del Programa de Asistencia Nutricional, de programas de vivienda pública y de programas de vivienda con subsidio.  El Departamento establecerá, mediante Reglamento, un sistema de notificación de ausencias a los padres de menores a fin de que éstos cumplan con la obligación que les impone la Ley.  El Reglamento dispondrá sobre la forma de notificar casos de ausencias a las agencias que administran programas de bienestar social, para la acción que dispone este Artículo.</w:t>
      </w:r>
    </w:p>
    <w:p w:rsidR="0051774A" w:rsidRPr="0051774A" w:rsidRDefault="0051774A" w:rsidP="0051774A">
      <w:pPr>
        <w:spacing w:before="120" w:after="120" w:line="240" w:lineRule="auto"/>
        <w:ind w:left="1425" w:hanging="705"/>
        <w:jc w:val="both"/>
        <w:rPr>
          <w:rFonts w:ascii="Times New Roman" w:eastAsia="Times New Roman" w:hAnsi="Times New Roman" w:cs="Times New Roman"/>
          <w:i/>
          <w:iCs/>
          <w:sz w:val="32"/>
          <w:szCs w:val="20"/>
          <w:lang w:val="es-ES_tradnl"/>
        </w:rPr>
      </w:pPr>
      <w:r w:rsidRPr="0051774A">
        <w:rPr>
          <w:rFonts w:ascii="Times New Roman" w:eastAsia="Times New Roman" w:hAnsi="Times New Roman" w:cs="Times New Roman"/>
          <w:sz w:val="24"/>
          <w:szCs w:val="20"/>
          <w:lang w:val="es-ES_tradnl"/>
        </w:rPr>
        <w:t>c.</w:t>
      </w:r>
      <w:r w:rsidRPr="0051774A">
        <w:rPr>
          <w:rFonts w:ascii="Times New Roman" w:eastAsia="Times New Roman" w:hAnsi="Times New Roman" w:cs="Times New Roman"/>
          <w:sz w:val="24"/>
          <w:szCs w:val="20"/>
          <w:lang w:val="es-ES_tradnl"/>
        </w:rPr>
        <w:tab/>
        <w:t>El Secretario establecerá las formas de implantar las disposiciones de este Artículo a través de un Reglamento.  El Reglamento:</w:t>
      </w:r>
    </w:p>
    <w:p w:rsidR="0051774A" w:rsidRPr="0051774A" w:rsidRDefault="0051774A" w:rsidP="0051774A">
      <w:pPr>
        <w:tabs>
          <w:tab w:val="left" w:pos="1425"/>
        </w:tabs>
        <w:spacing w:after="0" w:line="240" w:lineRule="auto"/>
        <w:ind w:left="2166" w:hanging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5177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1.</w:t>
      </w:r>
      <w:r w:rsidRPr="0051774A">
        <w:rPr>
          <w:rFonts w:ascii="Times New Roman" w:eastAsia="Times New Roman" w:hAnsi="Times New Roman" w:cs="Times New Roman"/>
          <w:color w:val="000000"/>
          <w:sz w:val="14"/>
          <w:szCs w:val="14"/>
          <w:lang w:val="es-ES_tradnl"/>
        </w:rPr>
        <w:t xml:space="preserve">                   </w:t>
      </w:r>
      <w:r w:rsidRPr="005177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Responsabilizará a los Directores del mantenimiento de un récord diario de asistencia de los niños a la escuela.</w:t>
      </w:r>
    </w:p>
    <w:p w:rsidR="0051774A" w:rsidRPr="0051774A" w:rsidRDefault="0051774A" w:rsidP="0051774A">
      <w:pPr>
        <w:tabs>
          <w:tab w:val="left" w:pos="1425"/>
        </w:tabs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5177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 </w:t>
      </w:r>
    </w:p>
    <w:p w:rsidR="0051774A" w:rsidRPr="0051774A" w:rsidRDefault="0051774A" w:rsidP="0051774A">
      <w:pPr>
        <w:tabs>
          <w:tab w:val="left" w:pos="1425"/>
        </w:tabs>
        <w:spacing w:after="0" w:line="240" w:lineRule="auto"/>
        <w:ind w:left="2166" w:hanging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5177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2.</w:t>
      </w:r>
      <w:r w:rsidRPr="0051774A">
        <w:rPr>
          <w:rFonts w:ascii="Times New Roman" w:eastAsia="Times New Roman" w:hAnsi="Times New Roman" w:cs="Times New Roman"/>
          <w:color w:val="000000"/>
          <w:sz w:val="14"/>
          <w:szCs w:val="14"/>
          <w:lang w:val="es-ES_tradnl"/>
        </w:rPr>
        <w:t xml:space="preserve">                   </w:t>
      </w:r>
      <w:r w:rsidRPr="005177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Precisará las gestiones que desarrollará la escuela para atender casos de niños con problemas de asistencia a clases. Dichas gestiones incluirán visitas al hogar de los niños y reuniones de orientación con sus padres, tutores o persona encargada, sobre el manejo de la situación.</w:t>
      </w:r>
    </w:p>
    <w:p w:rsidR="0051774A" w:rsidRPr="0051774A" w:rsidRDefault="0051774A" w:rsidP="0051774A">
      <w:pPr>
        <w:tabs>
          <w:tab w:val="left" w:pos="1425"/>
        </w:tabs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5177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 </w:t>
      </w:r>
    </w:p>
    <w:p w:rsidR="0051774A" w:rsidRPr="0051774A" w:rsidRDefault="0051774A" w:rsidP="0051774A">
      <w:pPr>
        <w:tabs>
          <w:tab w:val="left" w:pos="1425"/>
        </w:tabs>
        <w:spacing w:after="0" w:line="240" w:lineRule="auto"/>
        <w:ind w:left="2166" w:hanging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5177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3.</w:t>
      </w:r>
      <w:r w:rsidRPr="0051774A">
        <w:rPr>
          <w:rFonts w:ascii="Times New Roman" w:eastAsia="Times New Roman" w:hAnsi="Times New Roman" w:cs="Times New Roman"/>
          <w:color w:val="000000"/>
          <w:sz w:val="14"/>
          <w:szCs w:val="14"/>
          <w:lang w:val="es-ES_tradnl"/>
        </w:rPr>
        <w:t xml:space="preserve">                   </w:t>
      </w:r>
      <w:r w:rsidRPr="005177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Establecerá el procedimiento para referir los casos de </w:t>
      </w:r>
      <w:r w:rsidRPr="0051774A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ausentismo</w:t>
      </w:r>
      <w:r w:rsidRPr="005177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a las agencias pertinentes para la acción que corresponda al amparo del inciso (b) de este Artículo.”</w:t>
      </w:r>
    </w:p>
    <w:p w:rsidR="0051774A" w:rsidRPr="0051774A" w:rsidRDefault="0051774A" w:rsidP="0051774A">
      <w:pPr>
        <w:tabs>
          <w:tab w:val="left" w:pos="1425"/>
        </w:tabs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5177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 </w:t>
      </w:r>
    </w:p>
    <w:p w:rsidR="0051774A" w:rsidRPr="0051774A" w:rsidRDefault="0051774A" w:rsidP="0051774A">
      <w:pPr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5177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ab/>
      </w:r>
      <w:r w:rsidRPr="005177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ab/>
      </w:r>
      <w:r w:rsidRPr="005177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s-ES_tradnl"/>
        </w:rPr>
        <w:t>Artículo 2.-</w:t>
      </w:r>
      <w:r w:rsidRPr="005177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Esta Ley comenzará a regir inmediatamente después de su aprobación.</w:t>
      </w:r>
    </w:p>
    <w:p w:rsidR="0051774A" w:rsidRPr="0051774A" w:rsidRDefault="0051774A" w:rsidP="0051774A">
      <w:pPr>
        <w:tabs>
          <w:tab w:val="left" w:pos="720"/>
          <w:tab w:val="left" w:pos="2160"/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s-ES_tradnl"/>
        </w:rPr>
      </w:pPr>
      <w:r w:rsidRPr="0051774A">
        <w:rPr>
          <w:rFonts w:ascii="Times New Roman" w:eastAsia="Times New Roman" w:hAnsi="Times New Roman" w:cs="Times New Roman"/>
          <w:sz w:val="24"/>
          <w:szCs w:val="20"/>
          <w:lang w:val="es-ES_tradnl"/>
        </w:rPr>
        <w:t> </w:t>
      </w:r>
    </w:p>
    <w:p w:rsidR="0051774A" w:rsidRPr="0051774A" w:rsidRDefault="0051774A" w:rsidP="005177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hyperlink r:id="rId5" w:history="1">
        <w:r w:rsidRPr="0051774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s-ES_tradnl"/>
          </w:rPr>
          <w:t>Presione Aquí para regresar al Menú anterior y seleccionar otra ley.</w:t>
        </w:r>
      </w:hyperlink>
    </w:p>
    <w:p w:rsidR="0051774A" w:rsidRPr="0051774A" w:rsidRDefault="0051774A" w:rsidP="005177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177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pict>
          <v:rect id="_x0000_i1027" style="width:468pt;height:1.5pt" o:hralign="center" o:hrstd="t" o:hr="t" fillcolor="#a0a0a0" stroked="f"/>
        </w:pict>
      </w:r>
    </w:p>
    <w:p w:rsidR="0051774A" w:rsidRPr="0051774A" w:rsidRDefault="0051774A" w:rsidP="00517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_tradnl"/>
        </w:rPr>
      </w:pPr>
      <w:r w:rsidRPr="005177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_tradnl"/>
        </w:rPr>
        <w:t>ADVERTENCIA</w:t>
      </w:r>
    </w:p>
    <w:p w:rsidR="0051774A" w:rsidRPr="0051774A" w:rsidRDefault="0051774A" w:rsidP="0051774A">
      <w:pPr>
        <w:spacing w:before="100" w:beforeAutospacing="1" w:after="100" w:afterAutospacing="1" w:line="240" w:lineRule="auto"/>
        <w:ind w:left="720" w:right="57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_tradnl"/>
        </w:rPr>
      </w:pPr>
      <w:r w:rsidRPr="005177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_tradnl"/>
        </w:rPr>
        <w:lastRenderedPageBreak/>
        <w:t xml:space="preserve">Este documento constituye un documento de las leyes del Estado Libre Asociado de P.R. que está sujeto a los cambios y correcciones del proceso de compilación y publicación oficial de las leyes de Puerto Rico. Su distribución electrónica se hace como un servicio público a la comunidad. Siempre busque leyes posteriores para posibles enmiendas a esta ley. </w:t>
      </w:r>
    </w:p>
    <w:p w:rsidR="0051774A" w:rsidRPr="0051774A" w:rsidRDefault="0051774A" w:rsidP="00517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es-ES_tradnl"/>
        </w:rPr>
      </w:pPr>
      <w:proofErr w:type="spellStart"/>
      <w:r w:rsidRPr="0051774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es-ES_tradnl"/>
        </w:rPr>
        <w:t>LexJuris</w:t>
      </w:r>
      <w:proofErr w:type="spellEnd"/>
      <w:r w:rsidRPr="0051774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es-ES_tradnl"/>
        </w:rPr>
        <w:t xml:space="preserve"> de Puerto Rico</w:t>
      </w:r>
      <w:r w:rsidRPr="0051774A">
        <w:rPr>
          <w:rFonts w:ascii="Times New Roman" w:eastAsia="Times New Roman" w:hAnsi="Times New Roman" w:cs="Times New Roman"/>
          <w:color w:val="0000FF"/>
          <w:sz w:val="36"/>
          <w:szCs w:val="36"/>
          <w:lang w:val="es-ES_tradnl"/>
        </w:rPr>
        <w:t xml:space="preserve"> </w:t>
      </w:r>
      <w:r w:rsidRPr="0051774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es-ES_tradnl"/>
        </w:rPr>
        <w:t>siempre está bajo construcción.</w:t>
      </w:r>
    </w:p>
    <w:p w:rsidR="0051774A" w:rsidRPr="0051774A" w:rsidRDefault="0051774A" w:rsidP="005177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177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pict>
          <v:rect id="_x0000_i1028" style="width:468pt;height:1.5pt" o:hralign="center" o:hrstd="t" o:hr="t" fillcolor="#a0a0a0" stroked="f"/>
        </w:pict>
      </w:r>
    </w:p>
    <w:tbl>
      <w:tblPr>
        <w:tblW w:w="1012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125"/>
      </w:tblGrid>
      <w:tr w:rsidR="0051774A" w:rsidRPr="0051774A" w:rsidTr="0051774A">
        <w:trPr>
          <w:tblCellSpacing w:w="0" w:type="dxa"/>
          <w:jc w:val="center"/>
        </w:trPr>
        <w:tc>
          <w:tcPr>
            <w:tcW w:w="10095" w:type="dxa"/>
            <w:vAlign w:val="center"/>
            <w:hideMark/>
          </w:tcPr>
          <w:p w:rsidR="0051774A" w:rsidRPr="0051774A" w:rsidRDefault="0051774A" w:rsidP="0051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51774A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es-ES_tradnl"/>
              </w:rPr>
              <w:t xml:space="preserve">| </w:t>
            </w:r>
            <w:hyperlink r:id="rId6" w:history="1">
              <w:r w:rsidRPr="0051774A">
                <w:rPr>
                  <w:rFonts w:ascii="Arial" w:eastAsia="Times New Roman" w:hAnsi="Arial" w:cs="Arial"/>
                  <w:b/>
                  <w:bCs/>
                  <w:color w:val="0000FF"/>
                  <w:sz w:val="15"/>
                  <w:u w:val="single"/>
                  <w:lang w:val="es-ES_tradnl"/>
                </w:rPr>
                <w:t>Home</w:t>
              </w:r>
            </w:hyperlink>
            <w:r w:rsidRPr="0051774A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es-ES_tradnl"/>
              </w:rPr>
              <w:t xml:space="preserve">| </w:t>
            </w:r>
            <w:hyperlink r:id="rId7" w:history="1">
              <w:r w:rsidRPr="0051774A">
                <w:rPr>
                  <w:rFonts w:ascii="Arial" w:eastAsia="Times New Roman" w:hAnsi="Arial" w:cs="Arial"/>
                  <w:b/>
                  <w:bCs/>
                  <w:color w:val="0000FF"/>
                  <w:sz w:val="15"/>
                  <w:szCs w:val="24"/>
                  <w:u w:val="single"/>
                  <w:lang w:val="es-ES_tradnl"/>
                </w:rPr>
                <w:t xml:space="preserve">Leyes y Jurisprudencia </w:t>
              </w:r>
            </w:hyperlink>
            <w:r w:rsidRPr="0051774A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es-ES_tradnl"/>
              </w:rPr>
              <w:t xml:space="preserve">| </w:t>
            </w:r>
            <w:hyperlink r:id="rId8" w:history="1">
              <w:r w:rsidRPr="0051774A">
                <w:rPr>
                  <w:rFonts w:ascii="Arial" w:eastAsia="Times New Roman" w:hAnsi="Arial" w:cs="Arial"/>
                  <w:b/>
                  <w:bCs/>
                  <w:color w:val="0000FF"/>
                  <w:sz w:val="15"/>
                  <w:u w:val="single"/>
                  <w:lang w:val="es-ES_tradnl"/>
                </w:rPr>
                <w:t>Información</w:t>
              </w:r>
            </w:hyperlink>
            <w:r w:rsidRPr="0051774A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es-ES_tradnl"/>
              </w:rPr>
              <w:t xml:space="preserve"> | </w:t>
            </w:r>
            <w:hyperlink r:id="rId9" w:history="1">
              <w:r w:rsidRPr="0051774A">
                <w:rPr>
                  <w:rFonts w:ascii="Arial" w:eastAsia="Times New Roman" w:hAnsi="Arial" w:cs="Arial"/>
                  <w:b/>
                  <w:bCs/>
                  <w:color w:val="0000FF"/>
                  <w:sz w:val="15"/>
                  <w:szCs w:val="24"/>
                  <w:u w:val="single"/>
                  <w:lang w:val="es-ES_tradnl"/>
                </w:rPr>
                <w:t>Agencias</w:t>
              </w:r>
            </w:hyperlink>
            <w:r w:rsidRPr="0051774A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es-ES_tradnl"/>
              </w:rPr>
              <w:t xml:space="preserve"> | </w:t>
            </w:r>
            <w:hyperlink r:id="rId10" w:history="1">
              <w:r w:rsidRPr="0051774A">
                <w:rPr>
                  <w:rFonts w:ascii="Arial" w:eastAsia="Times New Roman" w:hAnsi="Arial" w:cs="Arial"/>
                  <w:b/>
                  <w:bCs/>
                  <w:color w:val="0000FF"/>
                  <w:sz w:val="15"/>
                  <w:u w:val="single"/>
                  <w:lang w:val="es-ES_tradnl"/>
                </w:rPr>
                <w:t>Profesionales</w:t>
              </w:r>
            </w:hyperlink>
            <w:r w:rsidRPr="0051774A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es-ES_tradnl"/>
              </w:rPr>
              <w:t xml:space="preserve"> | </w:t>
            </w:r>
            <w:hyperlink r:id="rId11" w:history="1">
              <w:r w:rsidRPr="0051774A">
                <w:rPr>
                  <w:rFonts w:ascii="Arial" w:eastAsia="Times New Roman" w:hAnsi="Arial" w:cs="Arial"/>
                  <w:b/>
                  <w:bCs/>
                  <w:color w:val="0000FF"/>
                  <w:sz w:val="15"/>
                  <w:u w:val="single"/>
                  <w:lang w:val="es-ES_tradnl"/>
                </w:rPr>
                <w:t>Biografías</w:t>
              </w:r>
            </w:hyperlink>
            <w:r w:rsidRPr="0051774A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es-ES_tradnl"/>
              </w:rPr>
              <w:t xml:space="preserve"> | </w:t>
            </w:r>
            <w:hyperlink r:id="rId12" w:history="1">
              <w:r w:rsidRPr="0051774A">
                <w:rPr>
                  <w:rFonts w:ascii="Arial" w:eastAsia="Times New Roman" w:hAnsi="Arial" w:cs="Arial"/>
                  <w:b/>
                  <w:bCs/>
                  <w:color w:val="0000FF"/>
                  <w:sz w:val="15"/>
                  <w:u w:val="single"/>
                  <w:lang w:val="es-ES_tradnl"/>
                </w:rPr>
                <w:t>Historia</w:t>
              </w:r>
            </w:hyperlink>
            <w:r w:rsidRPr="0051774A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es-ES_tradnl"/>
              </w:rPr>
              <w:t xml:space="preserve"> | </w:t>
            </w:r>
            <w:hyperlink r:id="rId13" w:history="1">
              <w:r w:rsidRPr="0051774A">
                <w:rPr>
                  <w:rFonts w:ascii="Arial" w:eastAsia="Times New Roman" w:hAnsi="Arial" w:cs="Arial"/>
                  <w:b/>
                  <w:bCs/>
                  <w:color w:val="0000FF"/>
                  <w:sz w:val="15"/>
                  <w:u w:val="single"/>
                  <w:lang w:val="es-ES_tradnl"/>
                </w:rPr>
                <w:t>Pueblos de Puerto Rico</w:t>
              </w:r>
            </w:hyperlink>
            <w:r w:rsidRPr="0051774A">
              <w:rPr>
                <w:rFonts w:ascii="Arial" w:eastAsia="Times New Roman" w:hAnsi="Arial" w:cs="Arial"/>
                <w:color w:val="0000FF"/>
                <w:sz w:val="15"/>
                <w:szCs w:val="15"/>
                <w:lang w:val="es-ES_tradnl"/>
              </w:rPr>
              <w:t>|</w:t>
            </w:r>
            <w:r w:rsidRPr="0051774A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es-ES_tradnl"/>
              </w:rPr>
              <w:t xml:space="preserve"> </w:t>
            </w:r>
            <w:hyperlink r:id="rId14" w:history="1">
              <w:r w:rsidRPr="0051774A">
                <w:rPr>
                  <w:rFonts w:ascii="Arial" w:eastAsia="Times New Roman" w:hAnsi="Arial" w:cs="Arial"/>
                  <w:b/>
                  <w:bCs/>
                  <w:color w:val="0000FF"/>
                  <w:sz w:val="15"/>
                  <w:szCs w:val="24"/>
                  <w:u w:val="single"/>
                  <w:lang w:val="es-ES_tradnl"/>
                </w:rPr>
                <w:t>Servicios</w:t>
              </w:r>
            </w:hyperlink>
            <w:r w:rsidRPr="0051774A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es-ES_tradnl"/>
              </w:rPr>
              <w:t xml:space="preserve"> |</w:t>
            </w:r>
            <w:hyperlink r:id="rId15" w:history="1">
              <w:r w:rsidRPr="0051774A">
                <w:rPr>
                  <w:rFonts w:ascii="Arial" w:eastAsia="Times New Roman" w:hAnsi="Arial" w:cs="Arial"/>
                  <w:b/>
                  <w:bCs/>
                  <w:color w:val="0000FF"/>
                  <w:sz w:val="15"/>
                  <w:szCs w:val="24"/>
                  <w:u w:val="single"/>
                  <w:lang w:val="es-ES_tradnl"/>
                </w:rPr>
                <w:t>Publicidad</w:t>
              </w:r>
            </w:hyperlink>
            <w:r w:rsidRPr="0051774A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es-ES_tradnl"/>
              </w:rPr>
              <w:t xml:space="preserve"> | </w:t>
            </w:r>
            <w:hyperlink r:id="rId16" w:history="1">
              <w:r w:rsidRPr="0051774A">
                <w:rPr>
                  <w:rFonts w:ascii="Arial" w:eastAsia="Times New Roman" w:hAnsi="Arial" w:cs="Arial"/>
                  <w:b/>
                  <w:bCs/>
                  <w:color w:val="0000FF"/>
                  <w:sz w:val="15"/>
                  <w:szCs w:val="24"/>
                  <w:u w:val="single"/>
                  <w:lang w:val="es-ES_tradnl"/>
                </w:rPr>
                <w:t>Directorios</w:t>
              </w:r>
            </w:hyperlink>
            <w:r w:rsidRPr="0051774A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es-ES_tradnl"/>
              </w:rPr>
              <w:t xml:space="preserve"> | </w:t>
            </w:r>
            <w:hyperlink r:id="rId17" w:history="1">
              <w:r w:rsidRPr="0051774A">
                <w:rPr>
                  <w:rFonts w:ascii="Arial" w:eastAsia="Times New Roman" w:hAnsi="Arial" w:cs="Arial"/>
                  <w:b/>
                  <w:bCs/>
                  <w:color w:val="0000FF"/>
                  <w:sz w:val="15"/>
                  <w:szCs w:val="24"/>
                  <w:u w:val="single"/>
                  <w:lang w:val="es-ES_tradnl"/>
                </w:rPr>
                <w:t>Compras</w:t>
              </w:r>
            </w:hyperlink>
            <w:r w:rsidRPr="0051774A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es-ES_tradnl"/>
              </w:rPr>
              <w:t xml:space="preserve"> | </w:t>
            </w:r>
            <w:hyperlink r:id="rId18" w:history="1">
              <w:r w:rsidRPr="0051774A">
                <w:rPr>
                  <w:rFonts w:ascii="Arial" w:eastAsia="Times New Roman" w:hAnsi="Arial" w:cs="Arial"/>
                  <w:b/>
                  <w:bCs/>
                  <w:color w:val="0000FF"/>
                  <w:sz w:val="15"/>
                  <w:szCs w:val="24"/>
                  <w:u w:val="single"/>
                  <w:lang w:val="es-ES_tradnl"/>
                </w:rPr>
                <w:t>Eventos</w:t>
              </w:r>
            </w:hyperlink>
            <w:r w:rsidRPr="0051774A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es-ES_tradnl"/>
              </w:rPr>
              <w:t xml:space="preserve"> | </w:t>
            </w:r>
            <w:hyperlink r:id="rId19" w:history="1">
              <w:r w:rsidRPr="0051774A">
                <w:rPr>
                  <w:rFonts w:ascii="Arial" w:eastAsia="Times New Roman" w:hAnsi="Arial" w:cs="Arial"/>
                  <w:b/>
                  <w:bCs/>
                  <w:color w:val="0000FF"/>
                  <w:sz w:val="15"/>
                  <w:szCs w:val="24"/>
                  <w:u w:val="single"/>
                  <w:lang w:val="es-ES_tradnl"/>
                </w:rPr>
                <w:t>Noticias</w:t>
              </w:r>
            </w:hyperlink>
            <w:r w:rsidRPr="0051774A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es-ES_tradnl"/>
              </w:rPr>
              <w:t xml:space="preserve"> | </w:t>
            </w:r>
            <w:hyperlink r:id="rId20" w:history="1">
              <w:r w:rsidRPr="0051774A">
                <w:rPr>
                  <w:rFonts w:ascii="Arial" w:eastAsia="Times New Roman" w:hAnsi="Arial" w:cs="Arial"/>
                  <w:b/>
                  <w:bCs/>
                  <w:color w:val="0000FF"/>
                  <w:sz w:val="15"/>
                  <w:szCs w:val="24"/>
                  <w:u w:val="single"/>
                  <w:lang w:val="es-ES_tradnl"/>
                </w:rPr>
                <w:t>Entretenimiento</w:t>
              </w:r>
            </w:hyperlink>
            <w:r w:rsidRPr="0051774A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es-ES_tradnl"/>
              </w:rPr>
              <w:t xml:space="preserve"> |</w:t>
            </w:r>
            <w:hyperlink r:id="rId21" w:history="1">
              <w:r w:rsidRPr="0051774A">
                <w:rPr>
                  <w:rFonts w:ascii="Arial" w:eastAsia="Times New Roman" w:hAnsi="Arial" w:cs="Arial"/>
                  <w:b/>
                  <w:bCs/>
                  <w:color w:val="0000FF"/>
                  <w:sz w:val="15"/>
                  <w:szCs w:val="24"/>
                  <w:u w:val="single"/>
                  <w:lang w:val="es-ES_tradnl"/>
                </w:rPr>
                <w:t>Publicaciones CD</w:t>
              </w:r>
            </w:hyperlink>
            <w:r w:rsidRPr="0051774A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es-ES_tradnl"/>
              </w:rPr>
              <w:t xml:space="preserve">| </w:t>
            </w:r>
            <w:hyperlink r:id="rId22" w:history="1">
              <w:r w:rsidRPr="0051774A">
                <w:rPr>
                  <w:rFonts w:ascii="Arial" w:eastAsia="Times New Roman" w:hAnsi="Arial" w:cs="Arial"/>
                  <w:b/>
                  <w:bCs/>
                  <w:color w:val="0000FF"/>
                  <w:sz w:val="15"/>
                  <w:u w:val="single"/>
                  <w:lang w:val="es-ES_tradnl"/>
                </w:rPr>
                <w:t>Ordenanzas</w:t>
              </w:r>
            </w:hyperlink>
            <w:r w:rsidRPr="0051774A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es-ES_tradnl"/>
              </w:rPr>
              <w:t xml:space="preserve"> | </w:t>
            </w:r>
            <w:hyperlink r:id="rId23" w:history="1">
              <w:r w:rsidRPr="0051774A">
                <w:rPr>
                  <w:rFonts w:ascii="Arial" w:eastAsia="Times New Roman" w:hAnsi="Arial" w:cs="Arial"/>
                  <w:b/>
                  <w:bCs/>
                  <w:color w:val="0000FF"/>
                  <w:sz w:val="15"/>
                  <w:u w:val="single"/>
                  <w:lang w:val="es-ES_tradnl"/>
                </w:rPr>
                <w:t>Revista Jurídica</w:t>
              </w:r>
            </w:hyperlink>
            <w:r w:rsidRPr="0051774A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es-ES_tradnl"/>
              </w:rPr>
              <w:t xml:space="preserve"> |</w:t>
            </w:r>
          </w:p>
        </w:tc>
      </w:tr>
    </w:tbl>
    <w:p w:rsidR="0051774A" w:rsidRPr="0051774A" w:rsidRDefault="0051774A" w:rsidP="00517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1774A">
        <w:rPr>
          <w:rFonts w:ascii="Times New Roman" w:eastAsia="Times New Roman" w:hAnsi="Times New Roman" w:cs="Times New Roman"/>
          <w:sz w:val="24"/>
          <w:szCs w:val="24"/>
          <w:lang w:val="es-ES_tradnl"/>
        </w:rPr>
        <w:t> </w:t>
      </w:r>
    </w:p>
    <w:tbl>
      <w:tblPr>
        <w:tblW w:w="10065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51774A" w:rsidRPr="0051774A" w:rsidTr="0051774A">
        <w:trPr>
          <w:trHeight w:val="15"/>
          <w:tblCellSpacing w:w="7" w:type="dxa"/>
          <w:jc w:val="center"/>
        </w:trPr>
        <w:tc>
          <w:tcPr>
            <w:tcW w:w="9945" w:type="dxa"/>
            <w:shd w:val="clear" w:color="auto" w:fill="39547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774A" w:rsidRPr="0051774A" w:rsidRDefault="0051774A" w:rsidP="0051774A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" cy="9525"/>
                  <wp:effectExtent l="0" t="0" r="0" b="0"/>
                  <wp:docPr id="6" name="Picture 6" descr="http://www.lexjuris.com/lexjuris1_fil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exjuris.com/lexjuris1_fil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74A" w:rsidRPr="0051774A" w:rsidRDefault="0051774A" w:rsidP="0051774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/>
        </w:rPr>
      </w:pPr>
      <w:r w:rsidRPr="0051774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/>
        </w:rPr>
        <w:t> </w:t>
      </w:r>
    </w:p>
    <w:tbl>
      <w:tblPr>
        <w:tblW w:w="10107" w:type="dxa"/>
        <w:jc w:val="center"/>
        <w:tblCellSpacing w:w="0" w:type="dxa"/>
        <w:tblInd w:w="78" w:type="dxa"/>
        <w:tblCellMar>
          <w:left w:w="0" w:type="dxa"/>
          <w:right w:w="0" w:type="dxa"/>
        </w:tblCellMar>
        <w:tblLook w:val="04A0"/>
      </w:tblPr>
      <w:tblGrid>
        <w:gridCol w:w="143"/>
        <w:gridCol w:w="9822"/>
        <w:gridCol w:w="142"/>
      </w:tblGrid>
      <w:tr w:rsidR="0051774A" w:rsidRPr="0051774A" w:rsidTr="0051774A">
        <w:trPr>
          <w:tblCellSpacing w:w="0" w:type="dxa"/>
          <w:jc w:val="center"/>
        </w:trPr>
        <w:tc>
          <w:tcPr>
            <w:tcW w:w="144" w:type="dxa"/>
            <w:vAlign w:val="center"/>
            <w:hideMark/>
          </w:tcPr>
          <w:p w:rsidR="0051774A" w:rsidRPr="0051774A" w:rsidRDefault="0051774A" w:rsidP="0051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98" w:type="dxa"/>
            <w:shd w:val="clear" w:color="auto" w:fill="395471"/>
            <w:vAlign w:val="center"/>
            <w:hideMark/>
          </w:tcPr>
          <w:p w:rsidR="0051774A" w:rsidRPr="0051774A" w:rsidRDefault="0051774A" w:rsidP="0051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51774A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s-ES_tradnl"/>
              </w:rPr>
              <w:t xml:space="preserve">© 1996-2002 </w:t>
            </w:r>
            <w:proofErr w:type="spellStart"/>
            <w:r w:rsidRPr="0051774A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s-ES_tradnl"/>
              </w:rPr>
              <w:t>LexJuris</w:t>
            </w:r>
            <w:proofErr w:type="spellEnd"/>
            <w:r w:rsidRPr="0051774A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s-ES_tradnl"/>
              </w:rPr>
              <w:t xml:space="preserve"> de Puerto Rico - Derechos Reservados</w:t>
            </w:r>
          </w:p>
        </w:tc>
        <w:tc>
          <w:tcPr>
            <w:tcW w:w="144" w:type="dxa"/>
            <w:vAlign w:val="center"/>
            <w:hideMark/>
          </w:tcPr>
          <w:p w:rsidR="0051774A" w:rsidRPr="0051774A" w:rsidRDefault="0051774A" w:rsidP="0051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51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1774A" w:rsidRPr="0051774A" w:rsidRDefault="0051774A" w:rsidP="005177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val="en-US"/>
        </w:rPr>
      </w:pPr>
      <w:r w:rsidRPr="0051774A">
        <w:rPr>
          <w:rFonts w:ascii="Arial" w:eastAsia="Times New Roman" w:hAnsi="Arial" w:cs="Arial"/>
          <w:color w:val="000000"/>
          <w:sz w:val="20"/>
          <w:szCs w:val="24"/>
          <w:lang w:val="en-US"/>
        </w:rPr>
        <w:pict>
          <v:rect id="_x0000_i1029" style="width:468pt;height:1.5pt" o:hralign="center" o:hrstd="t" o:hr="t" fillcolor="#a0a0a0" stroked="f"/>
        </w:pict>
      </w:r>
    </w:p>
    <w:p w:rsidR="004C17FB" w:rsidRDefault="004C17FB"/>
    <w:sectPr w:rsidR="004C17FB" w:rsidSect="004C1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74A"/>
    <w:rsid w:val="001D23E6"/>
    <w:rsid w:val="004C17FB"/>
    <w:rsid w:val="0051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FB"/>
    <w:rPr>
      <w:lang w:val="es-P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7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774A"/>
    <w:pPr>
      <w:keepNext/>
      <w:spacing w:before="120" w:after="120" w:line="240" w:lineRule="auto"/>
      <w:ind w:firstLine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74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1774A"/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character" w:styleId="Hyperlink">
    <w:name w:val="Hyperlink"/>
    <w:basedOn w:val="DefaultParagraphFont"/>
    <w:uiPriority w:val="99"/>
    <w:semiHidden/>
    <w:unhideWhenUsed/>
    <w:rsid w:val="005177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1774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1774A"/>
    <w:rPr>
      <w:rFonts w:ascii="Arial" w:eastAsia="Times New Roman" w:hAnsi="Arial" w:cs="Times New Roman"/>
      <w:sz w:val="24"/>
      <w:szCs w:val="20"/>
      <w:lang w:val="es-ES_tradn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774A"/>
    <w:pPr>
      <w:spacing w:before="120" w:after="120" w:line="240" w:lineRule="auto"/>
      <w:ind w:firstLine="360"/>
      <w:jc w:val="both"/>
    </w:pPr>
    <w:rPr>
      <w:rFonts w:ascii="Arial" w:eastAsia="Times New Roman" w:hAnsi="Arial" w:cs="Times New Roman"/>
      <w:sz w:val="32"/>
      <w:szCs w:val="20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774A"/>
    <w:rPr>
      <w:rFonts w:ascii="Arial" w:eastAsia="Times New Roman" w:hAnsi="Arial" w:cs="Times New Roman"/>
      <w:sz w:val="32"/>
      <w:szCs w:val="20"/>
      <w:lang w:val="es-ES_tradn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1774A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774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4A"/>
    <w:rPr>
      <w:rFonts w:ascii="Tahoma" w:hAnsi="Tahoma" w:cs="Tahoma"/>
      <w:sz w:val="16"/>
      <w:szCs w:val="16"/>
      <w:lang w:val="es-P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juris.com/lexjuris.htm" TargetMode="External"/><Relationship Id="rId13" Type="http://schemas.openxmlformats.org/officeDocument/2006/relationships/hyperlink" Target="http://www.lexjuris.com/pueblos/" TargetMode="External"/><Relationship Id="rId18" Type="http://schemas.openxmlformats.org/officeDocument/2006/relationships/hyperlink" Target="http://www.lexjuris.com/lexeventesp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lexjuris.com/pcd/" TargetMode="External"/><Relationship Id="rId7" Type="http://schemas.openxmlformats.org/officeDocument/2006/relationships/hyperlink" Target="http://www.lexjuris.com/lexservicios.htm" TargetMode="External"/><Relationship Id="rId12" Type="http://schemas.openxmlformats.org/officeDocument/2006/relationships/hyperlink" Target="http://www.lexjuris.com/historia/" TargetMode="External"/><Relationship Id="rId17" Type="http://schemas.openxmlformats.org/officeDocument/2006/relationships/hyperlink" Target="http://www.lexjuris.com/lexcompras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exjuris.com/lexdirectorios.html" TargetMode="External"/><Relationship Id="rId20" Type="http://schemas.openxmlformats.org/officeDocument/2006/relationships/hyperlink" Target="http://www.lexjuris.com/lexentretenimiento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exjuris.com" TargetMode="External"/><Relationship Id="rId11" Type="http://schemas.openxmlformats.org/officeDocument/2006/relationships/hyperlink" Target="http://www.lexjuris.com/biografias/" TargetMode="External"/><Relationship Id="rId24" Type="http://schemas.openxmlformats.org/officeDocument/2006/relationships/image" Target="http://www.lexjuris.com/lexjuris1_files/pixel.gif" TargetMode="External"/><Relationship Id="rId5" Type="http://schemas.openxmlformats.org/officeDocument/2006/relationships/hyperlink" Target="http://www.lexjuris.com/LEXLEX/Leyes2002/lexl2002menu.htm" TargetMode="External"/><Relationship Id="rId15" Type="http://schemas.openxmlformats.org/officeDocument/2006/relationships/hyperlink" Target="http://www.lexjuris.com/lexpublicidad.html" TargetMode="External"/><Relationship Id="rId23" Type="http://schemas.openxmlformats.org/officeDocument/2006/relationships/hyperlink" Target="http://www.lexjuris.com/revista/" TargetMode="External"/><Relationship Id="rId10" Type="http://schemas.openxmlformats.org/officeDocument/2006/relationships/hyperlink" Target="http://www.lexjuris.com/profesionales/" TargetMode="External"/><Relationship Id="rId19" Type="http://schemas.openxmlformats.org/officeDocument/2006/relationships/hyperlink" Target="http://www.lexjuris.com/lexnoticias.htm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lexjuris.com/Lexagencias.htm" TargetMode="External"/><Relationship Id="rId14" Type="http://schemas.openxmlformats.org/officeDocument/2006/relationships/hyperlink" Target="http://www.lexjuris.com/lexservicio.html" TargetMode="External"/><Relationship Id="rId22" Type="http://schemas.openxmlformats.org/officeDocument/2006/relationships/hyperlink" Target="http://www.lexjuris.com/ordenanza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5451</Characters>
  <Application>Microsoft Office Word</Application>
  <DocSecurity>0</DocSecurity>
  <Lines>45</Lines>
  <Paragraphs>12</Paragraphs>
  <ScaleCrop>false</ScaleCrop>
  <Company>Grizli777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Carrasquillo</dc:creator>
  <cp:lastModifiedBy>Rafael Carrasquillo</cp:lastModifiedBy>
  <cp:revision>2</cp:revision>
  <dcterms:created xsi:type="dcterms:W3CDTF">2011-09-17T22:55:00Z</dcterms:created>
  <dcterms:modified xsi:type="dcterms:W3CDTF">2011-09-17T22:56:00Z</dcterms:modified>
</cp:coreProperties>
</file>